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UPhxHeading1"/>
        <w:spacing w:before="0" w:after="0"/>
      </w:pPr>
      <w:r>
        <w:rPr/>
        <w:t>University of Phoenix Material</w:t>
      </w:r>
    </w:p>
    <w:p>
      <w:pPr>
        <w:pStyle w:val="UPhxHeading2Title"/>
        <w:spacing w:before="0" w:after="0"/>
      </w:pPr>
    </w:p>
    <w:p>
      <w:pPr>
        <w:pStyle w:val="UPhxHeading2Title"/>
        <w:spacing w:before="0" w:after="0"/>
      </w:pPr>
      <w:r>
        <w:rPr/>
        <w:t>The Practice of Clinical Psychology Worksheet</w:t>
      </w:r>
    </w:p>
    <w:p>
      <w:pPr>
        <w:pStyle w:val="UPhxBodyText1"/>
        <w:spacing w:before="0" w:after="0"/>
      </w:pPr>
    </w:p>
    <w:p>
      <w:pPr>
        <w:pStyle w:val="UPhxBodyText1"/>
        <w:spacing w:before="0" w:after="0"/>
      </w:pPr>
      <w:r>
        <w:rPr/>
        <w:t>Answer</w:t>
      </w:r>
      <w:r>
        <w:rPr/>
        <w:t xml:space="preserve"> the following questions. Your response to each question </w:t>
      </w:r>
      <w:r>
        <w:rPr/>
        <w:t>must</w:t>
      </w:r>
      <w:r>
        <w:rPr/>
        <w:t xml:space="preserve"> </w:t>
      </w:r>
      <w:r>
        <w:rPr/>
        <w:t>be at least 150 words in length.</w:t>
      </w:r>
    </w:p>
    <w:p>
      <w:pPr>
        <w:pStyle w:val="UPhxBodyText1"/>
        <w:spacing w:before="0" w:after="0"/>
      </w:pPr>
    </w:p>
    <w:p>
      <w:pPr>
        <w:pStyle w:val="UPhxNumberedList1"/>
        <w:numPr>
          <w:ilvl w:val="1"/>
          <w:numId w:val="1820610813"/>
        </w:numPr>
        <w:spacing w:before="0" w:after="0"/>
      </w:pPr>
      <w:r>
        <w:rPr/>
        <w:t>What are at least two legal issues associated with clinical psychology? Provide an example of a situation that could be legal but unethical. Explain your response.</w:t>
      </w: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NumberingHeading"/>
        <w:ind w:left="360"/>
        <w:ind w:hanging="360"/>
        <w:spacing w:before="0"/>
      </w:pPr>
      <w:r>
        <w:rPr>
          <w:sz w:val="20"/>
        </w:rPr>
        <w:t xml:space="preserve"> </w:t>
      </w:r>
    </w:p>
    <w:p>
      <w:pPr>
        <w:pStyle w:val="UPhxNumberedList1"/>
        <w:numPr>
          <w:ilvl w:val="1"/>
          <w:numId w:val="1820610813"/>
        </w:numPr>
        <w:spacing w:before="0" w:after="0"/>
      </w:pPr>
      <w:r>
        <w:rPr/>
        <w:t>What are at least two ethical issues associated with clinical psychology? Provide an example of a situation that could be ethical but illegal. Explain your response.</w:t>
      </w: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NumberedList1"/>
        <w:numPr>
          <w:ilvl w:val="1"/>
          <w:numId w:val="1820610813"/>
        </w:numPr>
        <w:spacing w:before="0" w:after="0"/>
      </w:pPr>
      <w:r>
        <w:rPr/>
        <w:t xml:space="preserve">Define </w:t>
      </w:r>
      <w:r>
        <w:rPr>
          <w:i/>
        </w:rPr>
        <w:t>professional boundaries</w:t>
      </w:r>
      <w:r>
        <w:rPr/>
        <w:t>,</w:t>
      </w:r>
      <w:r>
        <w:rPr/>
        <w:t xml:space="preserve"> </w:t>
      </w:r>
      <w:r>
        <w:rPr>
          <w:i/>
        </w:rPr>
        <w:t>boundary crossings</w:t>
      </w:r>
      <w:r>
        <w:rPr/>
        <w:t>, and</w:t>
      </w:r>
      <w:r>
        <w:rPr/>
        <w:t xml:space="preserve"> </w:t>
      </w:r>
      <w:r>
        <w:rPr>
          <w:i/>
        </w:rPr>
        <w:t>boundary violations</w:t>
      </w:r>
      <w:r>
        <w:rPr/>
        <w:t xml:space="preserve">. What </w:t>
      </w:r>
      <w:r>
        <w:rPr/>
        <w:t xml:space="preserve">effects </w:t>
      </w:r>
      <w:r>
        <w:rPr/>
        <w:t>do boundaries have on the therapeutic relationship?</w:t>
      </w: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NumberedList1"/>
        <w:numPr>
          <w:ilvl w:val="1"/>
          <w:numId w:val="1820610813"/>
        </w:numPr>
        <w:spacing w:before="0" w:after="0"/>
      </w:pPr>
      <w:r>
        <w:rPr/>
        <w:t>What are at least two cultural limitations associate</w:t>
      </w:r>
      <w:r>
        <w:rPr/>
        <w:t xml:space="preserve">d with assessment and treatment? </w:t>
      </w:r>
      <w:r>
        <w:rPr/>
        <w:t>In your response, discuss the use</w:t>
      </w:r>
      <w:r>
        <w:rPr/>
        <w:t xml:space="preserve"> or </w:t>
      </w:r>
      <w:r>
        <w:rPr/>
        <w:t>misuse of assessment instruments, therapy techniques, research results, or any other facet of clinical practice that could have potentially harmful</w:t>
      </w:r>
      <w:r>
        <w:rPr/>
        <w:t>,</w:t>
      </w:r>
      <w:r>
        <w:rPr/>
        <w:t xml:space="preserve"> culture-specific implications.</w:t>
      </w: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NumberingHeading"/>
        <w:ind w:left="360"/>
        <w:ind w:hanging="360"/>
        <w:spacing w:before="0"/>
        <w:rPr>
          <w:sz w:val="20"/>
        </w:rPr>
      </w:pPr>
    </w:p>
    <w:p>
      <w:pPr>
        <w:pStyle w:val="UPhxBodyText1"/>
        <w:spacing w:before="0" w:after="0"/>
      </w:pPr>
    </w:p>
    <w:sectPr>
      <w:headerReference r:id="rId10" w:type="first"/>
      <w:headerReference r:id="rId8" w:type="even"/>
      <w:headerReference r:id="rId9" w:type="default"/>
      <w:footerReference r:id="rId11" w:type="even"/>
      <w:footerReference r:id="rId12" w:type="default"/>
      <w:footerReference r:id="rId13" w:type="first"/>
      <w:pgSz w:w="12240" w:h="15840"/>
      <w:pgMar w:left="2160" w:right="1440" w:top="1440" w:bottom="1440"/>
      <w:type w:val="continuous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ahoma"/>
  <w:font w:name="Courier New"/>
  <w:font w:name="Wingdings"/>
  <w:font w:name="Cambria Math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tbl>
    <w:tblPr>
      <w:tblInd w:w="918" w:type="dxa"/>
      <w:tblStyle w:val="TableNormal"/>
      <w:tblLook w:firstRow="1" w:lastRow="1" w:firstColumn="1" w:lastColumn="1" w:noHBand="0" w:noVBand="0"/>
      <w:tblW w:w="5000" w:type="pct"/>
    </w:tblPr>
    <w:tblGrid>
      <w:gridCol w:w="7542"/>
      <w:gridCol w:w="1314"/>
    </w:tblGrid>
    <w:tr>
      <w:tc>
        <w:tcPr>
          <w:tcBorders>
            <w:right w:val="single" w:sz="6" w:color="000000" w:space="0"/>
          </w:tcBorders>
          <w:vAlign w:val="top"/>
          <w:tcW w:w="4258" w:type="pct"/>
        </w:tcPr>
        <w:p>
          <w:pPr>
            <w:pStyle w:val="Header"/>
            <w:rPr>
              <w:i/>
              <w:sz w:val="20"/>
            </w:rPr>
          </w:pPr>
          <w:r>
            <w:rPr>
              <w:i/>
              <w:sz w:val="20"/>
            </w:rPr>
            <w:t>The Practice of Clinical Psychology Worksheet</w:t>
          </w:r>
        </w:p>
        <w:p>
          <w:pPr>
            <w:pStyle w:val="Header"/>
          </w:pPr>
          <w:r>
            <w:rPr>
              <w:b/>
              <w:i/>
              <w:sz w:val="20"/>
            </w:rPr>
            <w:t>PSY</w:t>
          </w:r>
          <w:r>
            <w:rPr>
              <w:b/>
              <w:i/>
              <w:sz w:val="20"/>
            </w:rPr>
            <w:t>/</w:t>
          </w:r>
          <w:r>
            <w:rPr>
              <w:b/>
              <w:i/>
              <w:sz w:val="20"/>
            </w:rPr>
            <w:t>480</w:t>
          </w:r>
          <w:r>
            <w:rPr>
              <w:b/>
              <w:i/>
              <w:sz w:val="20"/>
            </w:rPr>
            <w:t xml:space="preserve"> Version </w:t>
          </w:r>
          <w:r>
            <w:rPr>
              <w:b/>
              <w:i/>
              <w:sz w:val="20"/>
            </w:rPr>
            <w:t>4</w:t>
          </w:r>
        </w:p>
      </w:tc>
      <w:tc>
        <w:tcPr>
          <w:tcBorders>
            <w:left w:val="single" w:sz="6" w:color="000000" w:space="0"/>
          </w:tcBorders>
          <w:vAlign w:val="top"/>
          <w:tcW w:w="742" w:type="pct"/>
        </w:tcPr>
        <w:p>
          <w:pPr>
            <w:pStyle w:val="Header"/>
            <w:jc w:val="left"/>
          </w:pPr>
          <w:fldSimple w:instr=" PAGE  \* MERGEFORMAT ">
            <w:r>
              <w:rPr>
                <w:i/>
                <w:sz w:val="20"/>
              </w:rPr>
              <w:t>1</w:t>
            </w:r>
          </w:fldSimple>
        </w:p>
      </w:tc>
    </w:tr>
  </w:tbl>
  <w:p>
    <w:pPr>
      <w:pStyle w:val="Header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47483647">
    <w:multiLevelType w:val="singleLevel"/>
    <w:lvl w:ilvl="0">
      <w:numFmt w:val="decimal"/>
      <w:lvlText w:val="%1."/>
      <w:start w:val="1"/>
      <w:rPr/>
      <w:pPr>
        <w:ind w:left="360"/>
        <w:ind w:hanging="360"/>
      </w:pPr>
      <w:lvlJc w:val="left"/>
    </w:lvl>
  </w:abstractNum>
  <w:abstractNum w:abstractNumId="1136753338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1">
      <w:numFmt w:val="decimal"/>
      <w:lvlText w:val="%2."/>
      <w:start w:val="1"/>
      <w:rPr/>
      <w:pPr>
        <w:ind w:left="360"/>
        <w:ind w:hanging="360"/>
      </w:pPr>
      <w:lvlJc w:val="left"/>
    </w:lvl>
    <w:lvl w:ilvl="2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3">
      <w:numFmt w:val="decimal"/>
      <w:lvlText w:val="%4)"/>
      <w:start w:val="1"/>
      <w:rPr/>
      <w:pPr>
        <w:ind w:left="1080"/>
        <w:ind w:hanging="360"/>
      </w:pPr>
      <w:lvlJc w:val="left"/>
    </w:lvl>
    <w:lvl w:ilvl="4">
      <w:numFmt w:val="lowerLetter"/>
      <w:lvlText w:val="%5)"/>
      <w:start w:val="1"/>
      <w:rPr/>
      <w:pPr>
        <w:ind w:left="1440"/>
        <w:ind w:hanging="360"/>
      </w:pPr>
      <w:lvlJc w:val="left"/>
    </w:lvl>
    <w:lvl w:ilvl="5">
      <w:numFmt w:val="decimal"/>
      <w:lvlText w:val="(%6)"/>
      <w:start w:val="1"/>
      <w:rPr/>
      <w:pPr>
        <w:ind w:left="1800"/>
        <w:ind w:hanging="360"/>
      </w:pPr>
      <w:lvlJc w:val="left"/>
    </w:lvl>
    <w:lvl w:ilvl="6">
      <w:numFmt w:val="lowerLetter"/>
      <w:lvlText w:val="(%7)"/>
      <w:start w:val="1"/>
      <w:rPr/>
      <w:pPr>
        <w:ind w:left="2160"/>
        <w:ind w:hanging="360"/>
      </w:pPr>
      <w:lvlJc w:val="left"/>
    </w:lvl>
    <w:lvl w:ilvl="7">
      <w:numFmt w:val="lowerLetter"/>
      <w:lvlText w:val="%8."/>
      <w:start w:val="1"/>
      <w:rPr/>
      <w:pPr>
        <w:ind w:left="2880"/>
        <w:ind w:hanging="360"/>
      </w:pPr>
      <w:lvlJc w:val="left"/>
    </w:lvl>
    <w:lvl w:ilvl="8">
      <w:numFmt w:val="lowerRoman"/>
      <w:lvlText w:val="%9."/>
      <w:start w:val="1"/>
      <w:rPr/>
      <w:pPr>
        <w:ind w:left="3240"/>
        <w:ind w:hanging="360"/>
      </w:pPr>
      <w:lvlJc w:val="left"/>
    </w:lvl>
  </w:abstractNum>
  <w:abstractNum w:abstractNumId="1192953890">
    <w:multiLevelType w:val="hybridMultilevel"/>
    <w:lvl w:ilvl="0">
      <w:numFmt w:val="bullet"/>
      <w:lvlText w:val=""/>
      <w:start w:val="0"/>
      <w:rPr>
        <w:rFonts w:ascii="Symbol"/>
      </w:rPr>
      <w:pPr>
        <w:ind w:left="36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1236160284">
    <w:multiLevelType w:val="hybridMultilevel"/>
    <w:lvl w:ilvl="0">
      <w:numFmt w:val="decimal"/>
      <w:lvlText w:val="%1."/>
      <w:start w:val="1"/>
      <w:rPr/>
      <w:pPr>
        <w:ind w:left="720"/>
        <w:ind w:hanging="360"/>
      </w:pPr>
      <w:lvlJc w:val="left"/>
    </w:lvl>
    <w:lvl w:ilvl="1">
      <w:numFmt w:val="decimal"/>
      <w:lvlText w:val="%2."/>
      <w:start w:val="3"/>
      <w:rPr/>
      <w:pPr>
        <w:ind w:left="1440"/>
        <w:ind w:hanging="360"/>
      </w:pPr>
      <w:lvlJc w:val="left"/>
    </w:lvl>
    <w:lvl w:ilvl="2">
      <w:numFmt w:val="lowerRoman"/>
      <w:lvlText w:val="%3."/>
      <w:start w:val="1"/>
      <w:rPr/>
      <w:pPr>
        <w:ind w:left="2160"/>
        <w:ind w:hanging="180"/>
      </w:pPr>
      <w:lvlJc w:val="right"/>
    </w:lvl>
    <w:lvl w:ilvl="3">
      <w:numFmt w:val="decimal"/>
      <w:lvlText w:val="%4."/>
      <w:start w:val="1"/>
      <w:rPr/>
      <w:pPr>
        <w:ind w:left="2880"/>
        <w:ind w:hanging="360"/>
      </w:pPr>
      <w:lvlJc w:val="left"/>
    </w:lvl>
    <w:lvl w:ilvl="4">
      <w:numFmt w:val="lowerLetter"/>
      <w:lvlText w:val="%5."/>
      <w:start w:val="1"/>
      <w:rPr/>
      <w:pPr>
        <w:ind w:left="3600"/>
        <w:ind w:hanging="360"/>
      </w:pPr>
      <w:lvlJc w:val="left"/>
    </w:lvl>
    <w:lvl w:ilvl="5">
      <w:numFmt w:val="lowerRoman"/>
      <w:lvlText w:val="%6."/>
      <w:start w:val="1"/>
      <w:rPr/>
      <w:pPr>
        <w:ind w:left="4320"/>
        <w:ind w:hanging="180"/>
      </w:pPr>
      <w:lvlJc w:val="right"/>
    </w:lvl>
    <w:lvl w:ilvl="6">
      <w:numFmt w:val="decimal"/>
      <w:lvlText w:val="%7."/>
      <w:start w:val="1"/>
      <w:rPr/>
      <w:pPr>
        <w:ind w:left="5040"/>
        <w:ind w:hanging="360"/>
      </w:pPr>
      <w:lvlJc w:val="left"/>
    </w:lvl>
    <w:lvl w:ilvl="7">
      <w:numFmt w:val="lowerLetter"/>
      <w:lvlText w:val="%8."/>
      <w:start w:val="1"/>
      <w:rPr/>
      <w:pPr>
        <w:ind w:left="5760"/>
        <w:ind w:hanging="360"/>
      </w:pPr>
      <w:lvlJc w:val="left"/>
    </w:lvl>
    <w:lvl w:ilvl="8">
      <w:numFmt w:val="lowerRoman"/>
      <w:lvlText w:val="%9."/>
      <w:start w:val="1"/>
      <w:rPr/>
      <w:pPr>
        <w:ind w:left="6480"/>
        <w:ind w:hanging="180"/>
      </w:pPr>
      <w:lvlJc w:val="right"/>
    </w:lvl>
  </w:abstractNum>
  <w:abstractNum w:abstractNumId="1500775241">
    <w:multiLevelType w:val="hybridMultilevel"/>
    <w:lvl w:ilvl="0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1820610813">
    <w:multiLevelType w:val="hybridMultilevel"/>
    <w:lvl w:ilvl="0">
      <w:numFmt w:val="decimal"/>
      <w:lvlText w:val="%1"/>
      <w:start w:val="0"/>
      <w:rPr/>
      <w:pPr>
        <w:ind w:left="360"/>
        <w:ind w:hanging="360"/>
      </w:pPr>
      <w:lvlJc w:val="left"/>
    </w:lvl>
    <w:lvl w:ilvl="1">
      <w:numFmt w:val="decimal"/>
      <w:lvlText w:val="%2."/>
      <w:start w:val="1"/>
      <w:rPr/>
      <w:pPr>
        <w:ind w:left="360"/>
        <w:ind w:hanging="360"/>
      </w:pPr>
      <w:lvlJc w:val="left"/>
    </w:lvl>
    <w:lvl w:ilvl="2">
      <w:numFmt w:val="lowerLetter"/>
      <w:lvlText w:val="%3."/>
      <w:start w:val="1"/>
      <w:rPr/>
      <w:pPr>
        <w:ind w:left="720"/>
        <w:ind w:hanging="360"/>
      </w:pPr>
      <w:lvlJc w:val="left"/>
    </w:lvl>
    <w:lvl w:ilvl="3">
      <w:numFmt w:val="decimal"/>
      <w:lvlText w:val="%4)"/>
      <w:start w:val="1"/>
      <w:rPr/>
      <w:pPr>
        <w:ind w:left="1080"/>
        <w:ind w:hanging="360"/>
      </w:pPr>
      <w:lvlJc w:val="left"/>
    </w:lvl>
    <w:lvl w:ilvl="4">
      <w:numFmt w:val="lowerLetter"/>
      <w:lvlText w:val="%5)"/>
      <w:start w:val="1"/>
      <w:rPr/>
      <w:pPr>
        <w:ind w:left="1440"/>
        <w:ind w:hanging="360"/>
      </w:pPr>
      <w:lvlJc w:val="left"/>
    </w:lvl>
    <w:lvl w:ilvl="5">
      <w:numFmt w:val="decimal"/>
      <w:lvlText w:val="(%6)"/>
      <w:start w:val="1"/>
      <w:rPr/>
      <w:pPr>
        <w:ind w:left="1800"/>
        <w:ind w:hanging="360"/>
      </w:pPr>
      <w:lvlJc w:val="left"/>
    </w:lvl>
    <w:lvl w:ilvl="6">
      <w:numFmt w:val="lowerLetter"/>
      <w:lvlText w:val="(%7)"/>
      <w:start w:val="1"/>
      <w:rPr/>
      <w:pPr>
        <w:ind w:left="2160"/>
        <w:ind w:hanging="360"/>
      </w:pPr>
      <w:lvlJc w:val="left"/>
    </w:lvl>
    <w:lvl w:ilvl="7">
      <w:numFmt w:val="lowerLetter"/>
      <w:lvlText w:val="%8."/>
      <w:start w:val="1"/>
      <w:rPr/>
      <w:pPr>
        <w:ind w:left="2880"/>
        <w:ind w:hanging="360"/>
      </w:pPr>
      <w:lvlJc w:val="left"/>
    </w:lvl>
    <w:lvl w:ilvl="8">
      <w:numFmt w:val="lowerRoman"/>
      <w:lvlText w:val="%9."/>
      <w:start w:val="1"/>
      <w:rPr/>
      <w:pPr>
        <w:ind w:left="3240"/>
        <w:ind w:hanging="360"/>
      </w:pPr>
      <w:lvlJc w:val="left"/>
    </w:lvl>
  </w:abstractNum>
  <w:abstractNum w:abstractNumId="1968655106">
    <w:multiLevelType w:val="hybridMultilevel"/>
    <w:lvl w:ilvl="0">
      <w:numFmt w:val="bullet"/>
      <w:lvlText w:val=""/>
      <w:start w:val="0"/>
      <w:rPr>
        <w:rFonts w:ascii="Symbol"/>
      </w:rPr>
      <w:pPr>
        <w:ind w:left="1080"/>
        <w:ind w:hanging="360"/>
      </w:pPr>
      <w:lvlJc w:val="left"/>
    </w:lvl>
    <w:lvl w:ilvl="1">
      <w:numFmt w:val="decimal"/>
      <w:lvlText w:val="%2."/>
      <w:start w:val="1"/>
      <w:rPr/>
      <w:pPr>
        <w:ind w:left="360"/>
        <w:ind w:hanging="360"/>
      </w:pPr>
      <w:lvlJc w:val="left"/>
    </w:lvl>
    <w:lvl w:ilvl="2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3">
      <w:numFmt w:val="bullet"/>
      <w:lvlText w:val="o"/>
      <w:start w:val="0"/>
      <w:rPr>
        <w:rFonts w:ascii="Courier New"/>
      </w:rPr>
      <w:pPr>
        <w:ind w:left="1080"/>
        <w:ind w:hanging="360"/>
      </w:pPr>
      <w:lvlJc w:val="left"/>
    </w:lvl>
    <w:lvl w:ilvl="4">
      <w:numFmt w:val="lowerLetter"/>
      <w:lvlText w:val="%5)"/>
      <w:start w:val="1"/>
      <w:rPr/>
      <w:pPr>
        <w:ind w:left="1440"/>
        <w:ind w:hanging="360"/>
      </w:pPr>
      <w:lvlJc w:val="left"/>
    </w:lvl>
    <w:lvl w:ilvl="5">
      <w:numFmt w:val="decimal"/>
      <w:lvlText w:val="(%6)"/>
      <w:start w:val="1"/>
      <w:rPr/>
      <w:pPr>
        <w:ind w:left="1800"/>
        <w:ind w:hanging="360"/>
      </w:pPr>
      <w:lvlJc w:val="left"/>
    </w:lvl>
    <w:lvl w:ilvl="6">
      <w:numFmt w:val="lowerLetter"/>
      <w:lvlText w:val="(%7)"/>
      <w:start w:val="1"/>
      <w:rPr/>
      <w:pPr>
        <w:ind w:left="2160"/>
        <w:ind w:hanging="360"/>
      </w:pPr>
      <w:lvlJc w:val="left"/>
    </w:lvl>
    <w:lvl w:ilvl="7">
      <w:numFmt w:val="lowerLetter"/>
      <w:lvlText w:val="%8."/>
      <w:start w:val="1"/>
      <w:rPr/>
      <w:pPr>
        <w:ind w:left="2880"/>
        <w:ind w:hanging="360"/>
      </w:pPr>
      <w:lvlJc w:val="left"/>
    </w:lvl>
    <w:lvl w:ilvl="8">
      <w:numFmt w:val="lowerRoman"/>
      <w:lvlText w:val="%9."/>
      <w:start w:val="1"/>
      <w:rPr/>
      <w:pPr>
        <w:ind w:left="3240"/>
        <w:ind w:hanging="360"/>
      </w:pPr>
      <w:lvlJc w:val="left"/>
    </w:lvl>
  </w:abstractNum>
  <w:abstractNum w:abstractNumId="2096514918">
    <w:multiLevelType w:val="hybridMultilevel"/>
    <w:lvl w:ilvl="0">
      <w:numFmt w:val="bullet"/>
      <w:lvlText w:val=""/>
      <w:start w:val="0"/>
      <w:rPr>
        <w:rFonts w:ascii="Symbol"/>
      </w:rPr>
      <w:pPr>
        <w:ind w:left="108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2147483647">
    <w:abstractNumId w:val="2147483647"/>
  </w:num>
  <w:num w:numId="1136753338">
    <w:abstractNumId w:val="1136753338"/>
  </w:num>
  <w:num w:numId="1192953890">
    <w:abstractNumId w:val="1192953890"/>
  </w:num>
  <w:num w:numId="1236160284">
    <w:abstractNumId w:val="1236160284"/>
  </w:num>
  <w:num w:numId="1500775241">
    <w:abstractNumId w:val="1500775241"/>
  </w:num>
  <w:num w:numId="1820610813">
    <w:abstractNumId w:val="1820610813"/>
  </w:num>
  <w:num w:numId="1968655106">
    <w:abstractNumId w:val="1968655106"/>
  </w:num>
  <w:num w:numId="2096514918">
    <w:abstractNumId w:val="2096514918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alloonText">
    <w:name w:val="Balloon Text"/>
    <w:qFormat/>
    <w:basedOn w:val="Normal"/>
    <w:rPr>
      <w:rFonts w:ascii="Tahoma"/>
      <w:sz w:val="16"/>
      <w:szCs w:val="16"/>
    </w:rPr>
    <w:pPr/>
  </w:style>
  <w:style w:type="character" w:styleId="BalloonTextChar">
    <w:name w:val="Balloon Text Char"/>
    <w:qFormat/>
    <w:rPr>
      <w:rFonts w:ascii="Tahoma"/>
      <w:sz w:val="16"/>
      <w:szCs w:val="16"/>
    </w:rPr>
  </w:style>
  <w:style w:type="character" w:styleId="CommentReference">
    <w:name w:val="Comment Reference"/>
    <w:qFormat/>
    <w:rPr>
      <w:sz w:val="16"/>
      <w:szCs w:val="16"/>
    </w:rPr>
  </w:style>
  <w:style w:type="paragraph" w:styleId="CommentSubject">
    <w:name w:val="Comment Subject"/>
    <w:qFormat/>
    <w:basedOn w:val="CommentText"/>
    <w:rPr>
      <w:b/>
    </w:rPr>
    <w:pPr/>
  </w:style>
  <w:style w:type="character" w:styleId="CommentSubjectChar">
    <w:name w:val="Comment Subject Char"/>
    <w:qFormat/>
    <w:rPr>
      <w:b/>
      <w:rFonts w:ascii="Arial"/>
    </w:rPr>
  </w:style>
  <w:style w:type="paragraph" w:styleId="CommentText">
    <w:name w:val="Comment Text"/>
    <w:qFormat/>
    <w:basedOn w:val="Normal"/>
    <w:pPr/>
  </w:style>
  <w:style w:type="character" w:styleId="CommentTextChar">
    <w:name w:val="Comment Text Char"/>
    <w:qFormat/>
    <w:rPr>
      <w:rFonts w:ascii="Arial"/>
    </w:rPr>
  </w:style>
  <w:style w:type="character" w:styleId="DefaultParagraphFont">
    <w:name w:val="Default Paragraph Font"/>
    <w:qFormat/>
  </w:style>
  <w:style w:type="paragraph" w:styleId="DocumentMap">
    <w:name w:val="Document Map"/>
    <w:qFormat/>
    <w:basedOn w:val="Normal"/>
    <w:rPr>
      <w:rFonts w:ascii="Tahoma"/>
    </w:rPr>
    <w:pPr>
      <w:shd w:fill="000080"/>
    </w:pPr>
  </w:style>
  <w:style w:type="character" w:styleId="FollowedHyperlink">
    <w:name w:val="FollowedHyperlink"/>
    <w:qFormat/>
    <w:rPr>
      <w:u w:val="single"/>
      <w:color w:val="800080"/>
    </w:rPr>
  </w:style>
  <w:style w:type="paragraph" w:styleId="Footer">
    <w:name w:val="Footer"/>
    <w:qFormat/>
    <w:basedOn w:val="Normal"/>
    <w:pPr/>
  </w:style>
  <w:style w:type="paragraph" w:styleId="Footer-s">
    <w:name w:val="Footer-s"/>
    <w:qFormat/>
    <w:basedOn w:val="Footer"/>
    <w:rPr>
      <w:sz w:val="12"/>
    </w:rPr>
    <w:pPr/>
  </w:style>
  <w:style w:type="paragraph" w:styleId="Header">
    <w:name w:val="Header"/>
    <w:qFormat/>
    <w:basedOn w:val="Normal"/>
    <w:rPr>
      <w:i/>
      <w:sz w:val="18"/>
    </w:rPr>
    <w:pPr>
      <w:jc w:val="right"/>
    </w:pPr>
  </w:style>
  <w:style w:type="character" w:styleId="HeaderChar">
    <w:name w:val="Header Char"/>
    <w:qFormat/>
    <w:rPr>
      <w:i/>
      <w:rFonts w:ascii="Arial"/>
      <w:sz w:val="18"/>
    </w:rPr>
  </w:style>
  <w:style w:type="paragraph" w:styleId="Heading1">
    <w:name w:val="Heading 1"/>
    <w:qFormat/>
    <w:rPr>
      <w:i/>
      <w:rFonts w:ascii="Arial"/>
      <w:sz w:val="36"/>
    </w:rPr>
    <w:pPr>
      <w:pBdr>
        <w:bottom w:val="single" w:sz="8" w:color="000000" w:space="0"/>
        <w:between w:val="single" w:sz="8" w:color="000000" w:space="1"/>
      </w:pBdr>
      <w:pageBreakBefore/>
      <w:spacing w:before="240" w:after="60"/>
    </w:pPr>
  </w:style>
  <w:style w:type="paragraph" w:styleId="Heading2">
    <w:name w:val="Heading 2"/>
    <w:qFormat/>
    <w:basedOn w:val="Heading1"/>
    <w:rPr>
      <w:b/>
      <w:sz w:val="20"/>
      <w:caps/>
    </w:rPr>
    <w:pPr>
      <w:pBdr>
        <w:bottom w:val="single" w:sz="4" w:color="000000" w:space="0"/>
        <w:between w:val="single" w:sz="4" w:color="000000" w:space="1"/>
      </w:pBdr>
      <w:pageBreakBefore w:val="0"/>
      <w:spacing w:before="300" w:after="120"/>
    </w:pPr>
  </w:style>
  <w:style w:type="paragraph" w:styleId="Heading3">
    <w:name w:val="Heading 3"/>
    <w:qFormat/>
    <w:basedOn w:val="Normal"/>
    <w:rPr>
      <w:b/>
      <w:i/>
      <w:sz w:val="19"/>
    </w:rPr>
    <w:pPr>
      <w:jc w:val="left"/>
      <w:spacing w:before="240"/>
    </w:pPr>
  </w:style>
  <w:style w:type="paragraph" w:styleId="Heading4">
    <w:name w:val="Heading 4"/>
    <w:qFormat/>
    <w:basedOn w:val="Heading3"/>
    <w:rPr>
      <w:sz w:val="16"/>
      <w:caps/>
    </w:rPr>
    <w:pPr>
      <w:spacing w:before="120"/>
    </w:pPr>
  </w:style>
  <w:style w:type="paragraph" w:styleId="Heading5">
    <w:name w:val="Heading 5"/>
    <w:qFormat/>
    <w:basedOn w:val="Heading4"/>
    <w:rPr>
      <w:b/>
      <w:sz w:val="20"/>
      <w:caps/>
    </w:rPr>
    <w:pPr>
      <w:spacing w:before="180"/>
    </w:pPr>
  </w:style>
  <w:style w:type="paragraph" w:styleId="Heading6">
    <w:name w:val="Heading 6"/>
    <w:qFormat/>
    <w:basedOn w:val="Normal"/>
    <w:rPr>
      <w:b/>
      <w:i/>
      <w:sz w:val="14"/>
      <w:caps/>
    </w:rPr>
    <w:pPr>
      <w:spacing w:before="240"/>
    </w:pPr>
  </w:style>
  <w:style w:type="paragraph" w:styleId="Heading7">
    <w:name w:val="Heading 7"/>
    <w:qFormat/>
    <w:basedOn w:val="Normal"/>
    <w:rPr>
      <w:b/>
      <w:i/>
      <w:sz w:val="16"/>
    </w:rPr>
    <w:pPr/>
  </w:style>
  <w:style w:type="paragraph" w:styleId="Heading8">
    <w:name w:val="Heading 8"/>
    <w:qFormat/>
    <w:basedOn w:val="Normal"/>
    <w:rPr>
      <w:i/>
      <w:rFonts w:ascii="Times New Roman"/>
      <w:sz w:val="24"/>
      <w:szCs w:val="24"/>
    </w:rPr>
    <w:pPr>
      <w:spacing w:before="240" w:after="60"/>
    </w:pPr>
  </w:style>
  <w:style w:type="paragraph" w:styleId="Heading9">
    <w:name w:val="Heading 9"/>
    <w:qFormat/>
    <w:basedOn w:val="Normal"/>
    <w:rPr>
      <w:sz w:val="22"/>
      <w:szCs w:val="22"/>
    </w:rPr>
    <w:pPr>
      <w:spacing w:before="240" w:after="60"/>
    </w:pPr>
  </w:style>
  <w:style w:type="character" w:styleId="Hyperlink">
    <w:name w:val="Hyperlink"/>
    <w:qFormat/>
    <w:rPr>
      <w:u w:val="single"/>
      <w:color w:val="0000FF"/>
    </w:rPr>
  </w:style>
  <w:style w:type="numbering" w:styleId="NoList">
    <w:name w:val="No List"/>
    <w:qFormat/>
  </w:style>
  <w:style w:type="paragraph" w:default="1" w:styleId="Normal">
    <w:name w:val="Normal"/>
    <w:qFormat/>
    <w:rPr>
      <w:rFonts w:ascii="Arial"/>
    </w:rPr>
    <w:pPr>
      <w:jc w:val="both"/>
    </w:pPr>
  </w:style>
  <w:style w:type="character" w:styleId="PageNumber">
    <w:name w:val="Page Number"/>
    <w:qFormat/>
    <w:rPr>
      <w:sz w:val="16"/>
    </w:r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OC1">
    <w:name w:val="TOC 1"/>
    <w:qFormat/>
    <w:basedOn w:val="Normal"/>
    <w:pPr>
      <w:jc w:val="left"/>
      <w:ind w:left="720"/>
      <w:ind w:right="1296"/>
      <w:spacing w:before="180" w:after="80"/>
    </w:pPr>
  </w:style>
  <w:style w:type="paragraph" w:styleId="TOC2">
    <w:name w:val="TOC 2"/>
    <w:qFormat/>
    <w:basedOn w:val="TOC1"/>
    <w:pPr>
      <w:ind w:left="1296"/>
      <w:spacing w:before="0"/>
    </w:pPr>
  </w:style>
  <w:style w:type="paragraph" w:styleId="TOC3">
    <w:name w:val="TOC 3"/>
    <w:qFormat/>
    <w:basedOn w:val="TOC2"/>
    <w:rPr/>
    <w:pPr>
      <w:ind w:left="1584"/>
    </w:pPr>
  </w:style>
  <w:style w:type="paragraph" w:styleId="TOC4">
    <w:name w:val="TOC 4"/>
    <w:qFormat/>
    <w:basedOn w:val="Normal"/>
    <w:pPr>
      <w:ind w:left="600"/>
    </w:pPr>
  </w:style>
  <w:style w:type="paragraph" w:styleId="TOC5">
    <w:name w:val="TOC 5"/>
    <w:qFormat/>
    <w:basedOn w:val="Normal"/>
    <w:pPr>
      <w:ind w:left="800"/>
    </w:pPr>
  </w:style>
  <w:style w:type="paragraph" w:styleId="TOC6">
    <w:name w:val="TOC 6"/>
    <w:qFormat/>
    <w:basedOn w:val="Normal"/>
    <w:pPr>
      <w:ind w:left="1000"/>
    </w:pPr>
  </w:style>
  <w:style w:type="paragraph" w:styleId="TOC7">
    <w:name w:val="TOC 7"/>
    <w:qFormat/>
    <w:basedOn w:val="Normal"/>
    <w:pPr>
      <w:ind w:left="1200"/>
    </w:pPr>
  </w:style>
  <w:style w:type="paragraph" w:styleId="TOC8">
    <w:name w:val="TOC 8"/>
    <w:qFormat/>
    <w:basedOn w:val="Normal"/>
    <w:pPr>
      <w:ind w:left="1400"/>
    </w:pPr>
  </w:style>
  <w:style w:type="paragraph" w:styleId="TOC9">
    <w:name w:val="TOC 9"/>
    <w:qFormat/>
    <w:basedOn w:val="Normal"/>
    <w:pPr>
      <w:ind w:left="1600"/>
    </w:pPr>
  </w:style>
  <w:style w:type="table" w:styleId="TableNormal">
    <w:name w:val="Table Normal"/>
    <w:qFormat/>
    <w:pPr/>
    <w:tblPr>
      <w:tblStyle w:val="TableNormal"/>
      <w:tblLook w:firstRow="1" w:lastRow="1" w:firstColumn="1" w:lastColumn="1" w:noHBand="0" w:noVBand="0"/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UPXbodytext2wbullet">
    <w:name w:val="UPXbodytext2w/bullet"/>
    <w:qFormat/>
    <w:basedOn w:val="UPhxBodyText2"/>
    <w:pPr>
      <w:spacing w:before="0" w:after="0"/>
    </w:pPr>
  </w:style>
  <w:style w:type="paragraph" w:styleId="UPhxBodyText1">
    <w:name w:val="UPhx Body Text 1"/>
    <w:qFormat/>
    <w:rPr>
      <w:rFonts w:ascii="Arial"/>
    </w:rPr>
    <w:pPr>
      <w:spacing w:before="60" w:after="60"/>
    </w:pPr>
  </w:style>
  <w:style w:type="paragraph" w:styleId="UPhxBodyText2">
    <w:name w:val="UPhx Body Text 2"/>
    <w:qFormat/>
    <w:basedOn w:val="UPhxBodyText1"/>
    <w:pPr>
      <w:ind w:left="360"/>
    </w:pPr>
  </w:style>
  <w:style w:type="paragraph" w:styleId="UPhxBodyText3">
    <w:name w:val="UPhx Body Text 3"/>
    <w:qFormat/>
    <w:basedOn w:val="UPhxBodyText1"/>
    <w:pPr>
      <w:ind w:left="720"/>
    </w:pPr>
  </w:style>
  <w:style w:type="paragraph" w:styleId="UPhxBodyText4">
    <w:name w:val="UPhx Body Text 4"/>
    <w:qFormat/>
    <w:basedOn w:val="UPhxBodyText1"/>
    <w:pPr>
      <w:ind w:left="1080"/>
    </w:pPr>
  </w:style>
  <w:style w:type="paragraph" w:styleId="UPhxBodyText5">
    <w:name w:val="UPhx Body Text 5"/>
    <w:qFormat/>
    <w:basedOn w:val="UPhxBodyText1"/>
    <w:pPr>
      <w:ind w:left="1440"/>
    </w:pPr>
  </w:style>
  <w:style w:type="paragraph" w:styleId="UPhxBodyText6">
    <w:name w:val="UPhx Body Text 6"/>
    <w:qFormat/>
    <w:basedOn w:val="UPhxBodyText1"/>
    <w:pPr>
      <w:ind w:left="1800"/>
    </w:pPr>
  </w:style>
  <w:style w:type="paragraph" w:styleId="UPhxBodyTextat8pt">
    <w:name w:val="UPhx Body Text at 8pt"/>
    <w:qFormat/>
    <w:basedOn w:val="UPhxBodyText1"/>
    <w:rPr>
      <w:sz w:val="16"/>
    </w:rPr>
    <w:pPr/>
  </w:style>
  <w:style w:type="paragraph" w:styleId="UPhxBookCitation">
    <w:name w:val="UPhx Book Citation"/>
    <w:qFormat/>
    <w:basedOn w:val="UPhxBodyText1"/>
    <w:pPr>
      <w:ind w:left="360"/>
      <w:ind w:hanging="360"/>
    </w:pPr>
  </w:style>
  <w:style w:type="paragraph" w:styleId="UPhxBulletedList">
    <w:name w:val="UPhx Bulleted List"/>
    <w:qFormat/>
    <w:basedOn w:val="UPhxBodyText1"/>
    <w:pPr/>
  </w:style>
  <w:style w:type="paragraph" w:styleId="UPhxCourse">
    <w:name w:val="UPhx Course #"/>
    <w:qFormat/>
    <w:basedOn w:val="UPhxCourseTitle"/>
    <w:rPr>
      <w:color w:val="000000"/>
      <w:sz w:val="22"/>
      <w:caps/>
    </w:rPr>
    <w:pPr>
      <w:spacing w:before="1680"/>
    </w:pPr>
  </w:style>
  <w:style w:type="paragraph" w:styleId="UPhxCourseTitle">
    <w:name w:val="UPhx Course Title"/>
    <w:qFormat/>
    <w:basedOn w:val="UPhxTitle"/>
    <w:rPr>
      <w:color w:val="800000"/>
    </w:rPr>
    <w:pPr/>
  </w:style>
  <w:style w:type="paragraph" w:styleId="UPhxHeader">
    <w:name w:val="UPhx Header"/>
    <w:qFormat/>
    <w:rPr>
      <w:i/>
      <w:rFonts w:ascii="Arial"/>
      <w:sz w:val="18"/>
    </w:rPr>
    <w:pPr>
      <w:jc w:val="right"/>
    </w:pPr>
  </w:style>
  <w:style w:type="paragraph" w:styleId="UPhxHeader2">
    <w:name w:val="UPhx Header 2"/>
    <w:qFormat/>
    <w:basedOn w:val="UPhxHeader"/>
    <w:pPr>
      <w:jc w:val="left"/>
    </w:pPr>
  </w:style>
  <w:style w:type="paragraph" w:styleId="UPhxHeading1">
    <w:name w:val="UPhx Heading 1"/>
    <w:qFormat/>
    <w:rPr>
      <w:i/>
      <w:rFonts w:ascii="Arial"/>
      <w:sz w:val="36"/>
    </w:rPr>
    <w:pPr>
      <w:pBdr>
        <w:bottom w:val="single" w:sz="8" w:color="000000" w:space="1"/>
      </w:pBdr>
      <w:pageBreakBefore/>
      <w:spacing w:before="240" w:after="60"/>
    </w:pPr>
  </w:style>
  <w:style w:type="character" w:styleId="UPhxHeading1Char">
    <w:name w:val="UPhx Heading 1 Char"/>
    <w:qFormat/>
    <w:rPr>
      <w:i/>
      <w:rFonts w:ascii="Arial"/>
      <w:sz w:val="36"/>
    </w:rPr>
  </w:style>
  <w:style w:type="paragraph" w:styleId="UPhxHeading1F">
    <w:name w:val="UPhx Heading 1 F"/>
    <w:qFormat/>
    <w:basedOn w:val="UPhxHeading1"/>
    <w:pPr/>
  </w:style>
  <w:style w:type="paragraph" w:styleId="UPhxHeading1LT">
    <w:name w:val="UPhx Heading 1 LT"/>
    <w:qFormat/>
    <w:basedOn w:val="UPhxHeading1"/>
    <w:pPr/>
  </w:style>
  <w:style w:type="paragraph" w:styleId="UPhxHeading1omitTOC">
    <w:name w:val="UPhx Heading 1 omit TOC"/>
    <w:qFormat/>
    <w:basedOn w:val="UPhxHeading1"/>
    <w:pPr/>
  </w:style>
  <w:style w:type="paragraph" w:styleId="UPhxHeading2">
    <w:name w:val="UPhx Heading 2"/>
    <w:qFormat/>
    <w:basedOn w:val="UPhxHeading1"/>
    <w:rPr>
      <w:b/>
      <w:sz w:val="20"/>
      <w:caps/>
    </w:rPr>
    <w:pPr>
      <w:pBdr>
        <w:bottom w:val="single" w:sz="4" w:color="000000" w:space="0"/>
      </w:pBdr>
      <w:pageBreakBefore w:val="0"/>
      <w:spacing w:before="300" w:after="120"/>
    </w:pPr>
  </w:style>
  <w:style w:type="paragraph" w:styleId="UPhxHeading2TOC">
    <w:name w:val="UPhx Heading 2 TOC"/>
    <w:qFormat/>
    <w:basedOn w:val="UPhxHeading2"/>
    <w:rPr>
      <w:sz w:val="24"/>
      <w:caps/>
    </w:rPr>
    <w:pPr>
      <w:jc w:val="center"/>
    </w:pPr>
  </w:style>
  <w:style w:type="paragraph" w:styleId="UPhxHeading2Title">
    <w:name w:val="UPhx Heading 2 Title"/>
    <w:qFormat/>
    <w:basedOn w:val="Normal"/>
    <w:rPr>
      <w:b/>
      <w:i/>
      <w:sz w:val="24"/>
    </w:rPr>
    <w:pPr>
      <w:jc w:val="center"/>
      <w:spacing w:before="300" w:after="120"/>
    </w:pPr>
  </w:style>
  <w:style w:type="character" w:styleId="UPhxHeading2TitleChar">
    <w:name w:val="UPhx Heading 2 Title Char"/>
    <w:qFormat/>
    <w:rPr>
      <w:b/>
      <w:i/>
      <w:rFonts w:ascii="Arial"/>
      <w:sz w:val="24"/>
    </w:rPr>
  </w:style>
  <w:style w:type="paragraph" w:styleId="UPhxHeading3">
    <w:name w:val="UPhx Heading 3"/>
    <w:qFormat/>
    <w:basedOn w:val="UPhxHeading1"/>
    <w:rPr>
      <w:b/>
      <w:color w:val="000000"/>
      <w:sz w:val="19"/>
    </w:rPr>
    <w:pPr>
      <w:pageBreakBefore w:val="0"/>
      <w:spacing w:after="0"/>
    </w:pPr>
  </w:style>
  <w:style w:type="paragraph" w:styleId="UPhxHeading3xs">
    <w:name w:val="UPhx Heading 3 xs"/>
    <w:qFormat/>
    <w:basedOn w:val="UPhxHeading3"/>
    <w:pPr>
      <w:spacing w:before="0"/>
    </w:pPr>
  </w:style>
  <w:style w:type="paragraph" w:styleId="UPhxHeading5">
    <w:name w:val="UPhx Heading 5"/>
    <w:qFormat/>
    <w:basedOn w:val="UPhxHeading1"/>
    <w:rPr>
      <w:b/>
      <w:sz w:val="24"/>
    </w:rPr>
    <w:pPr>
      <w:pBdr>
        <w:top w:val="single" w:sz="8" w:color="000000" w:space="1"/>
      </w:pBdr>
    </w:pPr>
  </w:style>
  <w:style w:type="paragraph" w:styleId="UPhxNote">
    <w:name w:val="UPhx Note"/>
    <w:qFormat/>
    <w:rPr>
      <w:b/>
      <w:rFonts w:ascii="Arial"/>
      <w:sz w:val="16"/>
    </w:rPr>
    <w:pPr/>
  </w:style>
  <w:style w:type="paragraph" w:styleId="UPhxNumHeadAlternate">
    <w:name w:val="UPhx Num Head Alternate"/>
    <w:qFormat/>
    <w:basedOn w:val="UPhxNumberingHeading"/>
    <w:rPr>
      <w:i/>
      <w:sz w:val="19"/>
    </w:rPr>
    <w:pPr/>
  </w:style>
  <w:style w:type="paragraph" w:styleId="UPhxNumberedList1">
    <w:name w:val="UPhx Numbered List 1"/>
    <w:qFormat/>
    <w:basedOn w:val="UPhxNumberingHeading"/>
    <w:rPr>
      <w:b/>
      <w:sz w:val="20"/>
    </w:rPr>
    <w:pPr>
      <w:spacing w:before="60" w:after="60"/>
    </w:pPr>
  </w:style>
  <w:style w:type="character" w:styleId="UPhxNumberedList1Char">
    <w:name w:val="UPhx Numbered List 1 Char"/>
    <w:qFormat/>
    <w:rPr>
      <w:rFonts w:ascii="Arial"/>
    </w:rPr>
  </w:style>
  <w:style w:type="paragraph" w:styleId="UPhxNumberedList2">
    <w:name w:val="UPhx Numbered List 2"/>
    <w:qFormat/>
    <w:basedOn w:val="UPhxNumberedList1"/>
    <w:pPr/>
  </w:style>
  <w:style w:type="paragraph" w:styleId="UPhxNumberedList2wBullet">
    <w:name w:val="UPhx Numbered List 2 w/ Bullet"/>
    <w:qFormat/>
    <w:basedOn w:val="UPhxNumberedList2"/>
    <w:pPr/>
  </w:style>
  <w:style w:type="paragraph" w:styleId="UPhxNumberedList3">
    <w:name w:val="UPhx Numbered List 3"/>
    <w:qFormat/>
    <w:basedOn w:val="UPhxNumberedList1"/>
    <w:pPr/>
  </w:style>
  <w:style w:type="paragraph" w:styleId="UPhxNumberedList3wBullet">
    <w:name w:val="UPhx Numbered List 3 w/Bullet"/>
    <w:qFormat/>
    <w:basedOn w:val="UPhxNumberedList2"/>
    <w:pPr/>
  </w:style>
  <w:style w:type="paragraph" w:styleId="UPhxNumberedList4">
    <w:name w:val="UPhx Numbered List 4"/>
    <w:qFormat/>
    <w:basedOn w:val="UPhxNumberedList1"/>
    <w:pPr/>
  </w:style>
  <w:style w:type="paragraph" w:styleId="UPhxNumberedList4wBullet">
    <w:name w:val="UPhx Numbered List 4 w/ Bullet"/>
    <w:qFormat/>
    <w:basedOn w:val="UPhxNumberedList2wBullet"/>
    <w:pPr>
      <w:ind w:left="1440"/>
    </w:pPr>
  </w:style>
  <w:style w:type="paragraph" w:styleId="UPhxNumberedList5">
    <w:name w:val="UPhx Numbered List 5"/>
    <w:qFormat/>
    <w:basedOn w:val="UPhxNumberedList1"/>
    <w:pPr/>
  </w:style>
  <w:style w:type="paragraph" w:styleId="UPhxNumberedList6">
    <w:name w:val="UPhx Numbered List 6"/>
    <w:qFormat/>
    <w:basedOn w:val="UPhxNumberedList1"/>
    <w:pPr/>
  </w:style>
  <w:style w:type="paragraph" w:styleId="UPhxNumberingHeading">
    <w:name w:val="UPhx Numbering Heading"/>
    <w:qFormat/>
    <w:rPr>
      <w:b/>
      <w:rFonts w:ascii="Arial"/>
      <w:sz w:val="18"/>
    </w:rPr>
    <w:pPr>
      <w:spacing w:before="180"/>
    </w:pPr>
  </w:style>
  <w:style w:type="paragraph" w:styleId="UPhxTableText">
    <w:name w:val="UPhx Table Text"/>
    <w:qFormat/>
    <w:rPr>
      <w:rFonts w:ascii="Arial"/>
      <w:sz w:val="16"/>
    </w:rPr>
    <w:pPr>
      <w:spacing w:before="80" w:after="80"/>
    </w:pPr>
  </w:style>
  <w:style w:type="paragraph" w:styleId="UPhxTableText10pt">
    <w:name w:val="UPhx Table Text 10pt"/>
    <w:qFormat/>
    <w:basedOn w:val="UPhxTableText"/>
    <w:rPr>
      <w:sz w:val="20"/>
    </w:rPr>
    <w:pPr/>
  </w:style>
  <w:style w:type="paragraph" w:styleId="UPhxTableTextCenter">
    <w:name w:val="UPhx Table Text Center"/>
    <w:qFormat/>
    <w:basedOn w:val="UPhxTableText"/>
    <w:pPr>
      <w:jc w:val="center"/>
    </w:pPr>
  </w:style>
  <w:style w:type="paragraph" w:styleId="UPhxTableTextIndent">
    <w:name w:val="UPhx Table Text Indent"/>
    <w:qFormat/>
    <w:basedOn w:val="UPhxTableText"/>
    <w:pPr>
      <w:ind w:left="216"/>
    </w:pPr>
  </w:style>
  <w:style w:type="paragraph" w:styleId="UPhxTableTitle1">
    <w:name w:val="UPhx Table Title 1"/>
    <w:qFormat/>
    <w:basedOn w:val="UPhxTableText"/>
    <w:rPr>
      <w:b/>
      <w:i/>
      <w:caps/>
    </w:rPr>
    <w:pPr/>
  </w:style>
  <w:style w:type="paragraph" w:styleId="UPhxTableTitle2">
    <w:name w:val="UPhx Table Title 2"/>
    <w:qFormat/>
    <w:basedOn w:val="UPhxTableText"/>
    <w:rPr>
      <w:b/>
    </w:rPr>
    <w:pPr/>
  </w:style>
  <w:style w:type="paragraph" w:styleId="UPhxTableTitle4">
    <w:name w:val="UPhx Table Title 4"/>
    <w:qFormat/>
    <w:basedOn w:val="UPhxTableTitle2"/>
    <w:rPr>
      <w:sz w:val="20"/>
    </w:rPr>
    <w:pPr/>
  </w:style>
  <w:style w:type="paragraph" w:styleId="UPhxTitle">
    <w:name w:val="UPhx Title"/>
    <w:qFormat/>
    <w:rPr>
      <w:b/>
      <w:rFonts w:ascii="Arial"/>
      <w:sz w:val="28"/>
    </w:rPr>
    <w:pPr>
      <w:spacing w:before="240"/>
    </w:pPr>
  </w:style>
  <w:style w:type="paragraph" w:styleId="docDefaults">
    <w:name w:val="docDefaults"/>
    <w:qFormat/>
    <w:rPr>
      <w:rFonts w:ascii="Times New Roman"/>
    </w:rPr>
  </w:style>
  <w:style w:type="paragraph" w:styleId="upxbodytext3bullet">
    <w:name w:val="upxbodytext3/bullet"/>
    <w:qFormat/>
    <w:basedOn w:val="UPhxBodyText3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footer" Target="footer3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openxmlformats.org/officeDocument/2006/relationships/numbering" Target="numbering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